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14" w:rsidRPr="00CB4B1F" w:rsidRDefault="00833314">
      <w:pPr>
        <w:pStyle w:val="ConsPlusTitlePage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br/>
      </w:r>
    </w:p>
    <w:p w:rsidR="00833314" w:rsidRPr="00CB4B1F" w:rsidRDefault="00833314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РУБЦОВСКИЙ ГОРОДСКОЙ СОВЕТ ДЕПУТАТОВ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РЕШЕНИЕ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от 18 августа 2005 г.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237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О РЕШЕНИИ "О СИСТЕМЕ НАЛОГООБЛОЖЕНИЯ В ВИДЕ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ЕДИНОГО НАЛОГА НА ВМЕНЕННЫЙ ДОХОД ДЛЯ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ОТДЕЛЬНЫХ</w:t>
      </w:r>
      <w:proofErr w:type="gramEnd"/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ВИДОВ ДЕЯТЕЛЬНОСТИ НА ТЕРРИТОРИИ ГОРОДА РУБЦОВСКА"</w:t>
      </w:r>
    </w:p>
    <w:p w:rsidR="00833314" w:rsidRPr="00CB4B1F" w:rsidRDefault="00833314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33314" w:rsidRPr="00CB4B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Решений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</w:t>
            </w:r>
            <w:proofErr w:type="gramEnd"/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от 20.10.2005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257, от 23.08.2007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561, от 18/29.10.2007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600,</w:t>
            </w:r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19, от 19.11.2009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275, от 15.09.2011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654,</w:t>
            </w:r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от 22.11.2012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11, от 19.11.2015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598, от 17.11.2016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789,</w:t>
            </w:r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от 16.02.2017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829, от 21.11.2019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364)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В соответствии с подпунктом 3 пункта 1 статьи 31 Устава муниципального образования городского округа "Город Рубцовск" Алтайского края и руководствуясь пунктом 1 статьи 346.26 главы 26.3 Налогового кодекса Российской Федерации, вступающим в действие с 1 января 2006 года,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Рубцовский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городской Совет депутатов решил: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1. Принять решение "О системе налогообложения в виде единого налога на вмененный доход для отдельных видов деятельности на территории города Рубцовска" (приложение).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2.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исполнением настоящего решения возложить на комитет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по бюджету, кредитной и налоговой политике, тарифам и ценам (Машуков В.И.).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Глава города</w:t>
      </w:r>
    </w:p>
    <w:p w:rsidR="00833314" w:rsidRPr="00CB4B1F" w:rsidRDefault="0083331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А.А.ДЕРФЛЕР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Приложение</w:t>
      </w:r>
    </w:p>
    <w:p w:rsidR="00833314" w:rsidRPr="00CB4B1F" w:rsidRDefault="0083331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 Решению</w:t>
      </w:r>
    </w:p>
    <w:p w:rsidR="00833314" w:rsidRPr="00CB4B1F" w:rsidRDefault="0083331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городского Совета депутатов</w:t>
      </w:r>
    </w:p>
    <w:p w:rsidR="00833314" w:rsidRPr="00CB4B1F" w:rsidRDefault="0083331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от 18 августа 2005 г.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237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33"/>
      <w:bookmarkEnd w:id="0"/>
      <w:r w:rsidRPr="00CB4B1F">
        <w:rPr>
          <w:rFonts w:ascii="Times New Roman" w:hAnsi="Times New Roman" w:cs="Times New Roman"/>
          <w:color w:val="000000" w:themeColor="text1"/>
        </w:rPr>
        <w:t>РЕШЕНИЕ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 СИСТЕМЕ НАЛОГООБЛОЖЕНИЯ В ВИДЕ ЕДИНОГО НАЛОГА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НА</w:t>
      </w:r>
      <w:proofErr w:type="gramEnd"/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ВМЕНЕННЫЙ ДОХОД ДЛЯ ОТДЕЛЬНЫХ ВИДОВ ДЕЯТЕЛЬНОСТИ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НА ТЕРРИТОРИИ ГОРОДА РУБЦОВСКА</w:t>
      </w:r>
    </w:p>
    <w:p w:rsidR="00833314" w:rsidRPr="00CB4B1F" w:rsidRDefault="00833314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33314" w:rsidRPr="00CB4B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Решений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</w:t>
            </w:r>
            <w:proofErr w:type="gramEnd"/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от 20.10.2005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257, от 23.08.2007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561, от 18/29.10.2007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600,</w:t>
            </w:r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19, от 19.11.2009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275, от 15.09.2011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654,</w:t>
            </w:r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от 22.11.2012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11, от 19.11.2015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598, от 17.11.2016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789,</w:t>
            </w:r>
          </w:p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от 16.02.2017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829, от 21.11.2019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364)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Настоящим решением в соответствии с Налоговым кодексом Российской Федерации устанавливается и вводится в действие система налогообложения в виде единого налога на вмененный доход для отдельных видов деятельности (далее - единый налог) в порядке и в пределах, отнесенных Налоговым кодексом Российской Федерации к ведению органов муниципальных городских округов.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1. Установить и ввести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в действие систему налогообложения в виде единого налога на вмененный доход для отдельных видов деятельности на территории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города Рубцовска.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22.11.2012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11)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2. Система налогообложения в виде единого налога применяется в отношении следующих видов предпринимательской деятельности: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22.11.2012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11)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1) оказания бытовых услуг. Коды видов экономической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. 1 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17.11.2016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789)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2) оказания ветеринарных услуг;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3) оказания услуг по ремонту, техническому обслуживанию и мойке автомототранспортных средств;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22.11.2012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11)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20.11.2008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19, от 22.11.2012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11)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торговли, за исключением случаев, предусмотренных пунктом 2.1;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21.11.2019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364)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сети, за исключением случаев, предусмотренных пунктом 2.1;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20.11.2008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19, от 21.11.2019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364)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18/29.10.2007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600, от 20.11.2008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19)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lastRenderedPageBreak/>
        <w:t>10) распространения наружной рекламы с использованием рекламных конструкций;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. 10 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20.11.2008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19)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11) размещения рекламы с использованием внешних и внутренних поверхностей транспортных средств;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. 11 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22.11.2012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11)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. 12 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18/29.10.2007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600)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18/29.10.2007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600, от 20.11.2008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19)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. 14 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20.11.2008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19)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(п. 2 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20.10.2005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257)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75"/>
      <w:bookmarkEnd w:id="1"/>
      <w:r w:rsidRPr="00CB4B1F">
        <w:rPr>
          <w:rFonts w:ascii="Times New Roman" w:hAnsi="Times New Roman" w:cs="Times New Roman"/>
          <w:color w:val="000000" w:themeColor="text1"/>
        </w:rPr>
        <w:t xml:space="preserve">2.1.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 xml:space="preserve">Реализация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12.04.2010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61-ФЗ "Об обращении лекарственных средств",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Федерации, для целей главы 26.3 Налогового кодекса Российской Федерации не относится к розничной торговле.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(п. 2.1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введен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Решением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21.11.2019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364)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3. Значение корректирующего коэффициента базовой доходности К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2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>, учитывающего совокупность особенностей ведения предпринимательской деятельности, определяется путем умножения соответствующих видам деятельности коэффициентов, указанных в ниже приведенных таблицах.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Если значение коэффициента К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2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>, определенное путем умножения соответствующих видам деятельности коэффициентов, указанных в ниже приведенных таблицах, менее 0,005, то используется значение коэффициента, равное 0,005.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1.1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"А",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учитывающий тип населенного пункта, в котором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осуществляется предпринимательская деятельность &lt;*&gt;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&lt;*&gt; Данный коэффициент не применяется для вида деятельности "Оказание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</w:t>
      </w:r>
      <w:r w:rsidRPr="00CB4B1F">
        <w:rPr>
          <w:rFonts w:ascii="Times New Roman" w:hAnsi="Times New Roman" w:cs="Times New Roman"/>
          <w:color w:val="000000" w:themeColor="text1"/>
        </w:rPr>
        <w:lastRenderedPageBreak/>
        <w:t>предназначенных для оказания таких услуг".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19.11.2015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598)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Населенный пункт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Город Рубцовск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19)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1.2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2" w:name="P98"/>
      <w:bookmarkEnd w:id="2"/>
      <w:r w:rsidRPr="00CB4B1F">
        <w:rPr>
          <w:rFonts w:ascii="Times New Roman" w:hAnsi="Times New Roman" w:cs="Times New Roman"/>
          <w:color w:val="000000" w:themeColor="text1"/>
        </w:rPr>
        <w:t>Коэффициент "А"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для вида деятельности "Оказание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автотранспортных</w:t>
      </w:r>
      <w:proofErr w:type="gramEnd"/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услуг по перевозке пассажиров и грузов, осуществляемых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организациями и индивидуальными предпринимателями,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>имеющими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на праве собственности или ином праве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(пользования, владения и (или) распоряжения) не более 20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транспортных средств, предназначенных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для</w:t>
      </w:r>
      <w:proofErr w:type="gramEnd"/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оказания таких услуг"</w:t>
      </w:r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</w:t>
      </w:r>
      <w:proofErr w:type="gramEnd"/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от 19.11.2015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598)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Вид перевозок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 Перевозки внутри города, а также перевозки на территории Алтайского края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2. Перевозки, при которых одним из пунктов назначения является город Барнаул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3. Перевозки за пределы Алтайского края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2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"Б",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виды деятельности &lt;*&gt;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&lt;*&gt; Значение коэффициента "Б" умножается на 0,9 по видам деятельности "Оказание бытовых услуг", "Оказание ветеринарных услуг", "Оказание услуг по ремонту, техническому обслуживанию и мойке автомототранспортных средств" для индивидуальных предпринимателей, привлекающих работников по трудовым договорам (контрактам), и организаций.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22.11.2012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11)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 Оказание бытовых услуг &lt;**&gt;, в том числе: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1.1. Ремонт и пошив обуви, в том числе: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1.1.1. пошив обуви и различных дополнений к обуви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lastRenderedPageBreak/>
              <w:t>1.1.2. ремонт обуви и прочих изделий из кожи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 Пошив и ремонт текстильных, меховых и кожаных изделий, изготовление вязаных и трикотажных изделий, в том числе: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1.2.1. пошив готовых текстильных изделий по индивидуальному заказу населения, кроме одежды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1.2.2. 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1.2.3. пошив одежды из кожи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1.2.4. пошив производственной одежды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1.2.5. пошив и вязание прочей верхней одежды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1.2.6. пошив нательного белья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1.2.7. 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1.2.8. пошив меховых изделий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1.2.9. 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1.2.10. изготовление прочих вязаных и трикотажных изделий, не включенных в другие группировки,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1.2.11. ремонт одежды и текстильных изделий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 Ремонт и техническое обслуживание бытовой радиоэлектронной аппаратуры, бытовых машин и бытовых приборов, ремонт и изготовление металлоизделий, в том числе: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1.3.1. ремонт компьютеров и периферийного компьютерного оборудования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1.3.2. ремонт электронной бытовой техники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1.3.3. ремонт бытовой техники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1.3.4. ремонт бытовых приборов, домашнего и садового инвентаря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1.3.5. ремонт часов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1.3.6.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1.3.7. ремонт металлоизделий бытового и хозяйственного назначения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1.3.8. 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1.3.9. ремонт ювелирных изделий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lastRenderedPageBreak/>
              <w:t>1.4. Изготовление мебели и ремонт мебели и предметов домашнего обихода, в том числе: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1.4.1. изготовление кухонной мебели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1.4.2. 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1.4.3. ремонт мебели и предметов домашнего обихода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1.5. Стирка и химическая чистка текстильных и меховых изделий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1.6. Строительство жилых и нежилых зданий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. 1.6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16.02.2017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829)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1.7. Производство штукатурных работ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1.8. Работы столярные и плотничные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1.9. Работы по устройству покрытий полов и облицовке стен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1.10. Производство малярных и стекольных работ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1.11. Производство кровельных работ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1.12. Деятельность в области фотографии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0,35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1.13. Деятельность физкультурно-оздоровительная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. 1.13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16.02.2017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829)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1.14. Предоставление парикмахерских услуг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1.15. 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. 1.15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16.02.2017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829)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1.16. Организация обрядов (свадеб, юбилеев), в т.ч. музыкальное сопровождение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1.17. Прочие бытовые услуги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(п. 1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17.11.2016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789)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2. Оказание ветеринарных услуг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3. Оказание услуг по ремонту, техническому обслуживанию и мойке автомототранспортных средств &lt;**&gt;,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22.11.2012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11)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3.1. ремонт и техническое обслуживание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3.2. уборочно-моечные работы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3.3. шиномонтажные работы, балансировка колес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lastRenderedPageBreak/>
              <w:t>3.4. прочие виды услуг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4. Розничная торговля, осуществляемая через магазины и павильоны с площадью торгового зала по каждому объекту организации торговли не более 150 квадратных метров, розничная торговля, осуществляемая через объекты стационарной торговой сети, не имеющей торговых залов, а также объекты нестационарной торговой сети,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(п. 4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4.1. 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23.08.2007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561)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4.2. прочие объекты организации розничной торговли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5. Оказание услуг общественного питания, осуществляемых при использовании зала площадью не более 150 квадратных метров,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Решений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18/29.10.2007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600, 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5.1. услуги питания ресторана, кафе, бара: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с реализацией пива и (или) другой алкогольной продукции;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без реализации пива и (или) другой алкогольной продукции</w:t>
            </w:r>
          </w:p>
        </w:tc>
        <w:tc>
          <w:tcPr>
            <w:tcW w:w="1871" w:type="dxa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5.2. услуги питания закусочной: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с реализацией пива и (или) другой алкогольной продукции;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без реализации пива и (или) другой алкогольной продукции</w:t>
            </w:r>
          </w:p>
        </w:tc>
        <w:tc>
          <w:tcPr>
            <w:tcW w:w="1871" w:type="dxa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5.3. услуги питания столовой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. 5.3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18/29.10.2007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600)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5.4. услуги питания через объекты общественного питания, не имеющие зала обслуживания посетителей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. 5.4 </w:t>
            </w:r>
            <w:proofErr w:type="gramStart"/>
            <w:r w:rsidRPr="00CB4B1F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Решением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20.10.2005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257)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6.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19.11.2015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598)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6.1. пассажирские перевозки транспортным средством: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до 4 посадочных мест;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от 5 до 8 посадочных мест;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от 9 до 16 посадочных мест;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lastRenderedPageBreak/>
              <w:t>- от 17 до 33 посадочных мест;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от 34 до 55 посадочных мест;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свыше 55 посадочных мест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0,09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. 6.1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18/29.10.2007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600)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6.2. грузовые перевозки транспортным средством грузоподъемностью: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до 2 тонн включительно;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от 2 до 5 тонн включительно;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- свыше 5 тонн</w:t>
            </w:r>
          </w:p>
        </w:tc>
        <w:tc>
          <w:tcPr>
            <w:tcW w:w="1871" w:type="dxa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7.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Решений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19, от 22.11.2012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11)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8. Распространение и (или) размещение любых видов рекламы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(п. 8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20.10.2005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257)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9. Оказание услуг по временному размещению и проживанию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(п. 9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20.10.2005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257)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10.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Решений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18/29.10.2007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600, 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11. 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(п. 11 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19)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304"/>
      <w:bookmarkEnd w:id="3"/>
      <w:r w:rsidRPr="00CB4B1F">
        <w:rPr>
          <w:rFonts w:ascii="Times New Roman" w:hAnsi="Times New Roman" w:cs="Times New Roman"/>
          <w:color w:val="000000" w:themeColor="text1"/>
        </w:rPr>
        <w:t>&lt;**&gt; При осуществлении нескольких видов деятельности используется максимальное значение коэффициента.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"В",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учитывающий ассортимент реализуемых товаров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3.1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Для розничной торговли, осуществляемой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через</w:t>
      </w:r>
      <w:proofErr w:type="gramEnd"/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объекты нестационарной торговой сети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lastRenderedPageBreak/>
              <w:t>Виды реализуемых товаров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1. Табачные изделия; изделия из кожи, меха; автозапчасти и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автопринадлежности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&lt;*&gt;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2. Цветы &lt;*&gt;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3. Фрукты, овощи &lt;*&gt;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4. Книги; канцелярские товары; товары детского ассортимента &lt;*&gt;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5. Газеты, журналы, прочая печатная продукция; семена &lt;*&gt;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6. Прочие промышленные товары &lt;*&gt;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7. Прочие продовольственные товары &lt;*&gt;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8. Все виды реализуемых товаров при разносной торговле, осуществляемой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9. Все виды реализуемых товаров при развозной торговле, осуществляемой с использованием специализированных или специально оборудованных для торговли транспортных средств, а также мобильного оборудования, применяемого в комплекте с транспортным средством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336"/>
      <w:bookmarkEnd w:id="4"/>
      <w:r w:rsidRPr="00CB4B1F">
        <w:rPr>
          <w:rFonts w:ascii="Times New Roman" w:hAnsi="Times New Roman" w:cs="Times New Roman"/>
          <w:color w:val="000000" w:themeColor="text1"/>
        </w:rPr>
        <w:t>&lt;*&gt; При реализации товаров разных видов используется максимальное значение коэффициента.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3.2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Для розничной торговли, осуществляемой через объекты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стационарной торговой сети, не имеющей торговых залов</w:t>
      </w:r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</w:t>
      </w:r>
      <w:proofErr w:type="gramEnd"/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от 23.08.2007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561)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Виды реализуемых товаров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 Газеты, журналы, а также сопутствующие им товары, продаваемые в отдельно стоящих киосках по продаже газет и журналов, деятельность в которых осуществляется в соответствии с законодательством без применения контрольно-кассовых машин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2. Прочие товары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3.3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Для розничной торговли, осуществляемой через объекты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стационарной торговой сети, имеющей торговые залы</w:t>
      </w:r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</w:t>
      </w:r>
      <w:proofErr w:type="gramEnd"/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lastRenderedPageBreak/>
        <w:t xml:space="preserve">от 23.08.2007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561)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Виды реализуемых товаров &lt;*&gt;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gramStart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Мебель; транспортные средства; ювелирные изделия; одежда, обувь, головные уборы; автозапчасти и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автопринадлежности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>; бытовая радиоэлектронная аппаратура, бытовые машины и приборы, оргтехника, телефоны; оружие и патроны к нему; строительные материалы и сантехника; продовольственные товары</w:t>
            </w:r>
            <w:proofErr w:type="gramEnd"/>
          </w:p>
        </w:tc>
        <w:tc>
          <w:tcPr>
            <w:tcW w:w="1871" w:type="dxa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19)</w:t>
            </w:r>
          </w:p>
        </w:tc>
      </w:tr>
      <w:tr w:rsidR="00833314" w:rsidRPr="00CB4B1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bottom w:val="nil"/>
            </w:tcBorders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2. Исключен. - Решение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Рубцовского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Совета депутатов от 20.11.2008 </w:t>
            </w:r>
            <w:r w:rsidR="00CB4B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19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2. Цветы, семена, саженцы; канцелярские товары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3. Книги, газеты, журналы, прочая печатная продукция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4. Промышленные товары детского ассортимента, продукты детского питания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5. Прочие промышленные товары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6. Ветеринарные аптеки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7. Комиссионная торговля товарами, бывшими в употреблении, сданными на реализацию населением, кроме продажи автомобилей и ювелирных изделий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379"/>
      <w:bookmarkEnd w:id="5"/>
      <w:r w:rsidRPr="00CB4B1F">
        <w:rPr>
          <w:rFonts w:ascii="Times New Roman" w:hAnsi="Times New Roman" w:cs="Times New Roman"/>
          <w:color w:val="000000" w:themeColor="text1"/>
        </w:rPr>
        <w:t>&lt;*&gt; При реализации товаров разных видов используется максимальное значение коэффициента.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4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"Г",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размеров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площади торгового зала (зала обслуживания посетителей)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площади торгового зала (зала обслуживания посетителей)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До 5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От 5 до 10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0,95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От 10 до 20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От 20 до 50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От 50 до 100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От 100 до 150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"Д",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места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lastRenderedPageBreak/>
        <w:t>осуществления деятельности внутри населенного пункта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"Д" устанавливается в размере 1.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5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"Е",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размеров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площади мест для стоянки автотранспортных средств,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>предоставленных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во временное владение (в пользование),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а также по хранению автотранспортных средств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на платных стоянках</w:t>
      </w:r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</w:t>
      </w:r>
      <w:proofErr w:type="gramEnd"/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от 20.11.2008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19)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площади платной стоянки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До 1000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От 1000 до 2000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От 2000 до 4000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Более 4000 квадратных метров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6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"Ж",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от площади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рекламоносителя</w:t>
      </w:r>
      <w:proofErr w:type="spellEnd"/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</w:t>
      </w:r>
      <w:proofErr w:type="gramEnd"/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от 20.10.2005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257)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Размер площади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рекламоносителя</w:t>
            </w:r>
            <w:proofErr w:type="spellEnd"/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 Распространение и (или) размещение наружной рекламы с любым способом нанесения изображения, в том числе на площади: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1.1. до 5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1.2. от 5 до 10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1.3. от 10 до 20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1.4. от 20 до 100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1.5. более 100 квадратных метров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2. Распространение и (или) размещение наружной рекламы посредством электронных табло, в том числе на площади: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2.1. до 1,5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2.2. от 1,5 до 10 квадратных метров включительно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lastRenderedPageBreak/>
              <w:t>2.3. более 10 квадратных метров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7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"З",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учитывающий тип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рекламоносителя</w:t>
      </w:r>
      <w:proofErr w:type="spellEnd"/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</w:t>
      </w:r>
      <w:proofErr w:type="gramEnd"/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от 20.10.2005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257)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рекламоносителя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&lt;*&gt;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4B1F">
              <w:rPr>
                <w:rFonts w:ascii="Times New Roman" w:hAnsi="Times New Roman" w:cs="Times New Roman"/>
                <w:color w:val="000000" w:themeColor="text1"/>
              </w:rPr>
              <w:t>Билборд</w:t>
            </w:r>
            <w:proofErr w:type="spellEnd"/>
            <w:r w:rsidRPr="00CB4B1F">
              <w:rPr>
                <w:rFonts w:ascii="Times New Roman" w:hAnsi="Times New Roman" w:cs="Times New Roman"/>
                <w:color w:val="000000" w:themeColor="text1"/>
              </w:rPr>
              <w:t xml:space="preserve"> (площадью не более 36 квадратных метров)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Брандмауэр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Прочие виды печатной и (или) полиграфической наружной рекламы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Электронные табло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Прочие виды световой и электронной наружной рекламы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Реклама, размещенная на автобусах любых типов, трамваях, троллейбусах, легковых и грузовых автомобилях, прицепах, полуприцепах и прицепах-роспусках, речных судах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33314" w:rsidRPr="00CB4B1F" w:rsidRDefault="00833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484"/>
      <w:bookmarkEnd w:id="6"/>
      <w:r w:rsidRPr="00CB4B1F">
        <w:rPr>
          <w:rFonts w:ascii="Times New Roman" w:hAnsi="Times New Roman" w:cs="Times New Roman"/>
          <w:color w:val="000000" w:themeColor="text1"/>
        </w:rPr>
        <w:t xml:space="preserve">&lt;*&gt; Для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рекламоносителей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с внешней подсветкой применяется дополнительный понижающий коэффициент - 0,5.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"И",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CB4B1F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места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осуществления деятельности внутри населенного пункта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для</w:t>
      </w:r>
      <w:proofErr w:type="gramEnd"/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вида деятельности "Распространение и (или) размещение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наружной рекламы"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"И" устанавливается в размере 1.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"К",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учитывающий фактический период времени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осуществления предпринимательской деятельности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Исключен. - Решение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20.11.2008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19.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Таблица 8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Коэффициент "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Кзп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>",</w:t>
      </w:r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учитывающий уровень </w:t>
      </w:r>
      <w:proofErr w:type="gramStart"/>
      <w:r w:rsidRPr="00CB4B1F">
        <w:rPr>
          <w:rFonts w:ascii="Times New Roman" w:hAnsi="Times New Roman" w:cs="Times New Roman"/>
          <w:color w:val="000000" w:themeColor="text1"/>
        </w:rPr>
        <w:t>выплачиваемой</w:t>
      </w:r>
      <w:proofErr w:type="gramEnd"/>
    </w:p>
    <w:p w:rsidR="00833314" w:rsidRPr="00CB4B1F" w:rsidRDefault="0083331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среднемесячной заработной платы</w:t>
      </w:r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B4B1F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</w:t>
      </w:r>
      <w:proofErr w:type="gramEnd"/>
    </w:p>
    <w:p w:rsidR="00833314" w:rsidRPr="00CB4B1F" w:rsidRDefault="00833314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от 22.11.2012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11)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71"/>
      </w:tblGrid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Уровень выплачиваемой среднемесячной заработной платы, рубли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lastRenderedPageBreak/>
              <w:t>до 6750,0 (включительно)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выше 6750,0 до 14550,0 (включительно)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833314" w:rsidRPr="00CB4B1F">
        <w:tc>
          <w:tcPr>
            <w:tcW w:w="7143" w:type="dxa"/>
          </w:tcPr>
          <w:p w:rsidR="00833314" w:rsidRPr="00CB4B1F" w:rsidRDefault="00833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выше 14550,0</w:t>
            </w:r>
          </w:p>
        </w:tc>
        <w:tc>
          <w:tcPr>
            <w:tcW w:w="1871" w:type="dxa"/>
          </w:tcPr>
          <w:p w:rsidR="00833314" w:rsidRPr="00CB4B1F" w:rsidRDefault="00833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B1F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</w:tbl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4. Настоящее решение вступает в силу с 1 января 2008 года, но не ранее чем по истечении одного месяца со дня его официального опубликования в газете "Местное время".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 xml:space="preserve">(п. 4 в ред. Решения </w:t>
      </w:r>
      <w:proofErr w:type="spellStart"/>
      <w:r w:rsidRPr="00CB4B1F">
        <w:rPr>
          <w:rFonts w:ascii="Times New Roman" w:hAnsi="Times New Roman" w:cs="Times New Roman"/>
          <w:color w:val="000000" w:themeColor="text1"/>
        </w:rPr>
        <w:t>Рубцовского</w:t>
      </w:r>
      <w:proofErr w:type="spellEnd"/>
      <w:r w:rsidRPr="00CB4B1F">
        <w:rPr>
          <w:rFonts w:ascii="Times New Roman" w:hAnsi="Times New Roman" w:cs="Times New Roman"/>
          <w:color w:val="000000" w:themeColor="text1"/>
        </w:rPr>
        <w:t xml:space="preserve"> городского Совета депутатов от 18/29.10.2007 </w:t>
      </w:r>
      <w:r w:rsidR="00CB4B1F">
        <w:rPr>
          <w:rFonts w:ascii="Times New Roman" w:hAnsi="Times New Roman" w:cs="Times New Roman"/>
          <w:color w:val="000000" w:themeColor="text1"/>
        </w:rPr>
        <w:t>№</w:t>
      </w:r>
      <w:r w:rsidRPr="00CB4B1F">
        <w:rPr>
          <w:rFonts w:ascii="Times New Roman" w:hAnsi="Times New Roman" w:cs="Times New Roman"/>
          <w:color w:val="000000" w:themeColor="text1"/>
        </w:rPr>
        <w:t xml:space="preserve"> 600)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Глава города</w:t>
      </w:r>
    </w:p>
    <w:p w:rsidR="00833314" w:rsidRPr="00CB4B1F" w:rsidRDefault="0083331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B4B1F">
        <w:rPr>
          <w:rFonts w:ascii="Times New Roman" w:hAnsi="Times New Roman" w:cs="Times New Roman"/>
          <w:color w:val="000000" w:themeColor="text1"/>
        </w:rPr>
        <w:t>А.А.ДЕРФЛЕР</w:t>
      </w: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33314" w:rsidRPr="00CB4B1F" w:rsidRDefault="008333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B540C6" w:rsidRPr="00CB4B1F" w:rsidRDefault="00B540C6">
      <w:pPr>
        <w:rPr>
          <w:rFonts w:ascii="Times New Roman" w:hAnsi="Times New Roman" w:cs="Times New Roman"/>
          <w:color w:val="000000" w:themeColor="text1"/>
        </w:rPr>
      </w:pPr>
    </w:p>
    <w:sectPr w:rsidR="00B540C6" w:rsidRPr="00CB4B1F" w:rsidSect="001D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14"/>
    <w:rsid w:val="00116458"/>
    <w:rsid w:val="00833314"/>
    <w:rsid w:val="00B540C6"/>
    <w:rsid w:val="00CB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3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3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3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33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3625</Words>
  <Characters>20669</Characters>
  <Application>Microsoft Office Word</Application>
  <DocSecurity>0</DocSecurity>
  <Lines>172</Lines>
  <Paragraphs>48</Paragraphs>
  <ScaleCrop>false</ScaleCrop>
  <Company>УФНС РФ по Алтайскому краю</Company>
  <LinksUpToDate>false</LinksUpToDate>
  <CharactersWithSpaces>24246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2200-00-444</dc:creator>
  <cp:lastModifiedBy>UFNS</cp:lastModifiedBy>
  <cp:revision>2</cp:revision>
  <dcterms:created xsi:type="dcterms:W3CDTF">2020-01-23T07:37:00Z</dcterms:created>
  <dcterms:modified xsi:type="dcterms:W3CDTF">2020-01-23T07:37:00Z</dcterms:modified>
</cp:coreProperties>
</file>